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80" w:leftChars="-200" w:right="-818" w:rightChars="-341"/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ascii="微软雅黑" w:hAnsi="微软雅黑" w:eastAsia="微软雅黑"/>
          <w:b/>
          <w:sz w:val="30"/>
          <w:szCs w:val="30"/>
        </w:rPr>
        <w:t>关于使用“步道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ascii="微软雅黑" w:hAnsi="微软雅黑" w:eastAsia="微软雅黑"/>
          <w:b/>
          <w:sz w:val="30"/>
          <w:szCs w:val="30"/>
        </w:rPr>
        <w:t>”app</w:t>
      </w:r>
      <w:r>
        <w:rPr>
          <w:rFonts w:hint="eastAsia" w:ascii="微软雅黑" w:hAnsi="微软雅黑" w:eastAsia="微软雅黑"/>
          <w:b/>
          <w:sz w:val="30"/>
          <w:szCs w:val="30"/>
        </w:rPr>
        <w:t>开展</w:t>
      </w:r>
      <w:r>
        <w:rPr>
          <w:rFonts w:ascii="微软雅黑" w:hAnsi="微软雅黑" w:eastAsia="微软雅黑"/>
          <w:b/>
          <w:sz w:val="30"/>
          <w:szCs w:val="30"/>
        </w:rPr>
        <w:t>校园课外阳光</w:t>
      </w:r>
      <w:r>
        <w:rPr>
          <w:rFonts w:hint="eastAsia" w:ascii="微软雅黑" w:hAnsi="微软雅黑" w:eastAsia="微软雅黑"/>
          <w:b/>
          <w:sz w:val="30"/>
          <w:szCs w:val="30"/>
        </w:rPr>
        <w:t>健康</w:t>
      </w:r>
      <w:r>
        <w:rPr>
          <w:rFonts w:ascii="微软雅黑" w:hAnsi="微软雅黑" w:eastAsia="微软雅黑"/>
          <w:b/>
          <w:sz w:val="30"/>
          <w:szCs w:val="30"/>
        </w:rPr>
        <w:t>跑的通知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各</w:t>
      </w:r>
      <w:r>
        <w:rPr>
          <w:rFonts w:hint="eastAsia" w:ascii="微软雅黑" w:hAnsi="微软雅黑" w:eastAsia="微软雅黑" w:cs="微软雅黑"/>
          <w:lang w:val="en-US" w:eastAsia="zh-CN"/>
        </w:rPr>
        <w:t>二级</w:t>
      </w:r>
      <w:r>
        <w:rPr>
          <w:rFonts w:hint="eastAsia" w:ascii="微软雅黑" w:hAnsi="微软雅黑" w:eastAsia="微软雅黑" w:cs="微软雅黑"/>
        </w:rPr>
        <w:t>学院：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/>
        </w:rPr>
        <w:t>为积极响应国家推进</w:t>
      </w:r>
      <w:r>
        <w:rPr>
          <w:rFonts w:hint="eastAsia" w:ascii="微软雅黑" w:hAnsi="微软雅黑" w:eastAsia="微软雅黑"/>
        </w:rPr>
        <w:t>课外</w:t>
      </w:r>
      <w:r>
        <w:rPr>
          <w:rFonts w:ascii="微软雅黑" w:hAnsi="微软雅黑" w:eastAsia="微软雅黑"/>
        </w:rPr>
        <w:t>体育信息化工作，</w:t>
      </w:r>
      <w:r>
        <w:rPr>
          <w:rFonts w:hint="eastAsia" w:ascii="微软雅黑" w:hAnsi="微软雅黑" w:eastAsia="微软雅黑" w:cs="微软雅黑"/>
        </w:rPr>
        <w:t>深入贯彻执行《高等学校体育工作基本标准》、《国家学生体质健康标准》、《“健康中国2030”规划纲要》</w:t>
      </w:r>
      <w:r>
        <w:rPr>
          <w:rFonts w:ascii="微软雅黑" w:hAnsi="微软雅黑" w:eastAsia="微软雅黑" w:cs="微软雅黑"/>
        </w:rPr>
        <w:t>以及“三走”倡导等</w:t>
      </w:r>
      <w:r>
        <w:rPr>
          <w:rFonts w:hint="eastAsia" w:ascii="微软雅黑" w:hAnsi="微软雅黑" w:eastAsia="微软雅黑" w:cs="微软雅黑"/>
        </w:rPr>
        <w:t>文件精神，</w:t>
      </w:r>
      <w:r>
        <w:rPr>
          <w:rFonts w:ascii="微软雅黑" w:hAnsi="微软雅黑" w:eastAsia="微软雅黑" w:cs="微软雅黑"/>
        </w:rPr>
        <w:t>学校决定</w:t>
      </w:r>
      <w:r>
        <w:rPr>
          <w:rFonts w:hint="eastAsia" w:ascii="微软雅黑" w:hAnsi="微软雅黑" w:eastAsia="微软雅黑" w:cs="微软雅黑"/>
        </w:rPr>
        <w:t>每学期</w:t>
      </w:r>
      <w:r>
        <w:rPr>
          <w:rFonts w:ascii="微软雅黑" w:hAnsi="微软雅黑" w:eastAsia="微软雅黑" w:cs="微软雅黑"/>
        </w:rPr>
        <w:t>开展课外阳光</w:t>
      </w:r>
      <w:r>
        <w:rPr>
          <w:rFonts w:hint="eastAsia" w:ascii="微软雅黑" w:hAnsi="微软雅黑" w:eastAsia="微软雅黑" w:cs="微软雅黑"/>
        </w:rPr>
        <w:t>健康</w:t>
      </w:r>
      <w:r>
        <w:rPr>
          <w:rFonts w:ascii="微软雅黑" w:hAnsi="微软雅黑" w:eastAsia="微软雅黑" w:cs="微软雅黑"/>
        </w:rPr>
        <w:t>跑</w:t>
      </w:r>
      <w:r>
        <w:rPr>
          <w:rFonts w:hint="eastAsia" w:ascii="微软雅黑" w:hAnsi="微软雅黑" w:eastAsia="微软雅黑" w:cs="微软雅黑"/>
        </w:rPr>
        <w:t>活动</w:t>
      </w:r>
      <w:r>
        <w:rPr>
          <w:rFonts w:ascii="微软雅黑" w:hAnsi="微软雅黑" w:eastAsia="微软雅黑" w:cs="微软雅黑"/>
        </w:rPr>
        <w:t>，通过持续的</w:t>
      </w:r>
      <w:r>
        <w:rPr>
          <w:rFonts w:hint="eastAsia" w:ascii="微软雅黑" w:hAnsi="微软雅黑" w:eastAsia="微软雅黑" w:cs="微软雅黑"/>
        </w:rPr>
        <w:t>过程</w:t>
      </w:r>
      <w:r>
        <w:rPr>
          <w:rFonts w:ascii="微软雅黑" w:hAnsi="微软雅黑" w:eastAsia="微软雅黑" w:cs="微软雅黑"/>
        </w:rPr>
        <w:t>锻炼</w:t>
      </w:r>
      <w:r>
        <w:rPr>
          <w:rFonts w:hint="eastAsia" w:ascii="微软雅黑" w:hAnsi="微软雅黑" w:eastAsia="微软雅黑" w:cs="微软雅黑"/>
        </w:rPr>
        <w:t>形式</w:t>
      </w:r>
      <w:r>
        <w:rPr>
          <w:rFonts w:ascii="微软雅黑" w:hAnsi="微软雅黑" w:eastAsia="微软雅黑" w:cs="微软雅黑"/>
        </w:rPr>
        <w:t>提高</w:t>
      </w:r>
      <w:r>
        <w:rPr>
          <w:rFonts w:hint="eastAsia" w:ascii="微软雅黑" w:hAnsi="微软雅黑" w:eastAsia="微软雅黑" w:cs="微软雅黑"/>
        </w:rPr>
        <w:t>学生</w:t>
      </w:r>
      <w:r>
        <w:rPr>
          <w:rFonts w:ascii="微软雅黑" w:hAnsi="微软雅黑" w:eastAsia="微软雅黑" w:cs="微软雅黑"/>
        </w:rPr>
        <w:t>身体素质。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阳光</w:t>
      </w:r>
      <w:r>
        <w:rPr>
          <w:rFonts w:ascii="微软雅黑" w:hAnsi="微软雅黑" w:eastAsia="微软雅黑" w:cs="微软雅黑"/>
        </w:rPr>
        <w:t>体育活动将</w:t>
      </w:r>
      <w:r>
        <w:rPr>
          <w:rFonts w:hint="eastAsia" w:ascii="微软雅黑" w:hAnsi="微软雅黑" w:eastAsia="微软雅黑" w:cs="微软雅黑"/>
        </w:rPr>
        <w:t>结合</w:t>
      </w:r>
      <w:r>
        <w:rPr>
          <w:rFonts w:ascii="微软雅黑" w:hAnsi="微软雅黑" w:eastAsia="微软雅黑" w:cs="微软雅黑"/>
        </w:rPr>
        <w:t>主流移动互联网技术，引入“步道乐跑”app作为课外体育活动开展的工具软件，</w:t>
      </w:r>
      <w:r>
        <w:rPr>
          <w:rFonts w:ascii="微软雅黑" w:hAnsi="微软雅黑" w:eastAsia="微软雅黑"/>
        </w:rPr>
        <w:t>采用基于定向越野的趣味</w:t>
      </w:r>
      <w:r>
        <w:rPr>
          <w:rFonts w:hint="eastAsia" w:ascii="微软雅黑" w:hAnsi="微软雅黑" w:eastAsia="微软雅黑"/>
        </w:rPr>
        <w:t>打卡</w:t>
      </w:r>
      <w:r>
        <w:rPr>
          <w:rFonts w:ascii="微软雅黑" w:hAnsi="微软雅黑" w:eastAsia="微软雅黑"/>
        </w:rPr>
        <w:t>模式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跑步锻炼</w:t>
      </w:r>
      <w:r>
        <w:rPr>
          <w:rFonts w:ascii="微软雅黑" w:hAnsi="微软雅黑" w:eastAsia="微软雅黑" w:cs="微软雅黑"/>
        </w:rPr>
        <w:t>,</w:t>
      </w:r>
      <w:r>
        <w:rPr>
          <w:rFonts w:ascii="微软雅黑" w:hAnsi="微软雅黑" w:eastAsia="微软雅黑"/>
        </w:rPr>
        <w:t xml:space="preserve"> 学生可自主安排时间和场地参与，无需</w:t>
      </w:r>
      <w:r>
        <w:rPr>
          <w:rFonts w:hint="eastAsia" w:ascii="微软雅黑" w:hAnsi="微软雅黑" w:eastAsia="微软雅黑"/>
        </w:rPr>
        <w:t>人工</w:t>
      </w:r>
      <w:r>
        <w:rPr>
          <w:rFonts w:ascii="微软雅黑" w:hAnsi="微软雅黑" w:eastAsia="微软雅黑"/>
        </w:rPr>
        <w:t>组织，锻炼情况将自动</w:t>
      </w:r>
      <w:r>
        <w:rPr>
          <w:rFonts w:hint="eastAsia" w:ascii="微软雅黑" w:hAnsi="微软雅黑" w:eastAsia="微软雅黑"/>
        </w:rPr>
        <w:t>与</w:t>
      </w:r>
      <w:r>
        <w:rPr>
          <w:rFonts w:ascii="微软雅黑" w:hAnsi="微软雅黑" w:eastAsia="微软雅黑"/>
        </w:rPr>
        <w:t>课外体育</w:t>
      </w:r>
      <w:r>
        <w:rPr>
          <w:rFonts w:hint="eastAsia" w:ascii="微软雅黑" w:hAnsi="微软雅黑" w:eastAsia="微软雅黑"/>
        </w:rPr>
        <w:t>成绩</w:t>
      </w:r>
      <w:r>
        <w:rPr>
          <w:rFonts w:ascii="微软雅黑" w:hAnsi="微软雅黑" w:eastAsia="微软雅黑"/>
        </w:rPr>
        <w:t>进行关联</w:t>
      </w:r>
      <w:r>
        <w:rPr>
          <w:rFonts w:ascii="微软雅黑" w:hAnsi="微软雅黑" w:eastAsia="微软雅黑" w:cs="微软雅黑"/>
        </w:rPr>
        <w:t>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>
      <w:pPr>
        <w:ind w:firstLine="42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  <w:lang w:eastAsia="zh-CN"/>
        </w:rPr>
        <w:t>大一所有学生</w:t>
      </w:r>
      <w:r>
        <w:rPr>
          <w:rFonts w:hint="eastAsia" w:ascii="微软雅黑" w:hAnsi="微软雅黑" w:eastAsia="微软雅黑" w:cs="微软雅黑"/>
          <w:bCs/>
        </w:rPr>
        <w:t>，其它年级学生</w:t>
      </w:r>
      <w:r>
        <w:rPr>
          <w:rFonts w:ascii="微软雅黑" w:hAnsi="微软雅黑" w:eastAsia="微软雅黑" w:cs="微软雅黑"/>
          <w:bCs/>
        </w:rPr>
        <w:t>和教职工</w:t>
      </w:r>
      <w:r>
        <w:rPr>
          <w:rFonts w:hint="eastAsia" w:ascii="微软雅黑" w:hAnsi="微软雅黑" w:eastAsia="微软雅黑" w:cs="微软雅黑"/>
          <w:bCs/>
        </w:rPr>
        <w:t>建议参与（同样</w:t>
      </w:r>
      <w:r>
        <w:rPr>
          <w:rFonts w:ascii="微软雅黑" w:hAnsi="微软雅黑" w:eastAsia="微软雅黑" w:cs="微软雅黑"/>
          <w:bCs/>
        </w:rPr>
        <w:t>可以参与校园排名和奖励获取</w:t>
      </w:r>
      <w:r>
        <w:rPr>
          <w:rFonts w:hint="eastAsia" w:ascii="微软雅黑" w:hAnsi="微软雅黑" w:eastAsia="微软雅黑" w:cs="微软雅黑"/>
          <w:bCs/>
        </w:rPr>
        <w:t>）。</w:t>
      </w:r>
    </w:p>
    <w:p>
      <w:pPr>
        <w:numPr>
          <w:ilvl w:val="0"/>
          <w:numId w:val="1"/>
        </w:num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规则说明</w:t>
      </w:r>
    </w:p>
    <w:p>
      <w:pPr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1、规则基本设置：</w:t>
      </w:r>
    </w:p>
    <w:tbl>
      <w:tblPr>
        <w:tblStyle w:val="5"/>
        <w:tblW w:w="837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59"/>
        <w:gridCol w:w="1827"/>
        <w:gridCol w:w="1884"/>
        <w:gridCol w:w="1932"/>
        <w:gridCol w:w="166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  <w:t>年级</w:t>
            </w:r>
          </w:p>
        </w:tc>
        <w:tc>
          <w:tcPr>
            <w:tcW w:w="731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FF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szCs w:val="22"/>
                <w:lang w:bidi="ar"/>
              </w:rPr>
              <w:t>设置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6" w:hRule="atLeast"/>
        </w:trPr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0"/>
                <w:szCs w:val="20"/>
                <w:lang w:bidi="ar"/>
              </w:rPr>
              <w:t>跑步区域：</w:t>
            </w:r>
          </w:p>
        </w:tc>
        <w:tc>
          <w:tcPr>
            <w:tcW w:w="54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微软雅黑" w:hAnsi="微软雅黑" w:eastAsia="微软雅黑"/>
                <w:color w:val="FF0000"/>
                <w:sz w:val="21"/>
                <w:szCs w:val="21"/>
                <w:lang w:eastAsia="zh-CN"/>
              </w:rPr>
              <w:t>学校田径场</w:t>
            </w:r>
            <w:r>
              <w:rPr>
                <w:rFonts w:ascii="微软雅黑" w:hAnsi="微软雅黑" w:eastAsia="微软雅黑"/>
                <w:color w:val="FF0000"/>
                <w:sz w:val="21"/>
                <w:szCs w:val="21"/>
              </w:rPr>
              <w:t>（请在安全区域内</w:t>
            </w:r>
            <w:r>
              <w:rPr>
                <w:rFonts w:hint="eastAsia" w:ascii="微软雅黑" w:hAnsi="微软雅黑" w:eastAsia="微软雅黑"/>
                <w:color w:val="FF0000"/>
                <w:sz w:val="21"/>
                <w:szCs w:val="21"/>
              </w:rPr>
              <w:t>运动</w:t>
            </w:r>
            <w:r>
              <w:rPr>
                <w:rFonts w:ascii="微软雅黑" w:hAnsi="微软雅黑" w:eastAsia="微软雅黑"/>
                <w:color w:val="FF0000"/>
                <w:sz w:val="21"/>
                <w:szCs w:val="21"/>
              </w:rPr>
              <w:t>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0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eastAsia="zh-CN" w:bidi="ar"/>
              </w:rPr>
              <w:t>大一年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  <w:t>级</w:t>
            </w: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0"/>
                <w:szCs w:val="20"/>
                <w:lang w:bidi="ar"/>
              </w:rPr>
              <w:t>学期时间：</w:t>
            </w:r>
          </w:p>
        </w:tc>
        <w:tc>
          <w:tcPr>
            <w:tcW w:w="54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每年9月1日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12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31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日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eastAsia="zh-CN" w:bidi="ar"/>
              </w:rPr>
              <w:t>或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3月1日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-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日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跑步时间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6:00~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22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: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0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男生跑步次数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≧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经过打卡点数量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2个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女生跑步次数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≧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val="en-US" w:eastAsia="zh-CN" w:bidi="ar"/>
              </w:rPr>
              <w:t>25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男生配速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3m/km~9m/km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男生跑步里程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2km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82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女生配速</w:t>
            </w:r>
          </w:p>
        </w:tc>
        <w:tc>
          <w:tcPr>
            <w:tcW w:w="1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3m/km~9m/km</w:t>
            </w:r>
          </w:p>
        </w:tc>
        <w:tc>
          <w:tcPr>
            <w:tcW w:w="1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女生跑步里程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  <w:lang w:bidi="ar"/>
              </w:rPr>
              <w:t>1.6km</w:t>
            </w:r>
          </w:p>
        </w:tc>
      </w:tr>
    </w:tbl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期末</w:t>
      </w:r>
      <w:r>
        <w:rPr>
          <w:rFonts w:hint="eastAsia" w:ascii="微软雅黑" w:hAnsi="微软雅黑" w:eastAsia="微软雅黑"/>
          <w:lang w:eastAsia="zh-CN"/>
        </w:rPr>
        <w:t>加</w:t>
      </w:r>
      <w:r>
        <w:rPr>
          <w:rFonts w:hint="eastAsia" w:ascii="微软雅黑" w:hAnsi="微软雅黑" w:eastAsia="微软雅黑"/>
        </w:rPr>
        <w:t>分标准：</w:t>
      </w:r>
    </w:p>
    <w:tbl>
      <w:tblPr>
        <w:tblStyle w:val="5"/>
        <w:tblW w:w="835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2"/>
        <w:gridCol w:w="660"/>
        <w:gridCol w:w="576"/>
        <w:gridCol w:w="576"/>
        <w:gridCol w:w="564"/>
        <w:gridCol w:w="612"/>
        <w:gridCol w:w="600"/>
        <w:gridCol w:w="576"/>
        <w:gridCol w:w="588"/>
        <w:gridCol w:w="540"/>
        <w:gridCol w:w="588"/>
        <w:gridCol w:w="660"/>
        <w:gridCol w:w="6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有效次数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  <w:t>期末加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有效次数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  <w:t>期末加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有效次数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31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33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  <w:t>期末加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分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+1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+2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+3</w:t>
            </w:r>
          </w:p>
        </w:tc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+4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+5</w:t>
            </w:r>
          </w:p>
        </w:tc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+6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+7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+8</w:t>
            </w:r>
          </w:p>
        </w:tc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+9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+10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360" w:lineRule="auto"/>
        <w:jc w:val="center"/>
        <w:rPr>
          <w:rFonts w:ascii="微软雅黑" w:hAnsi="微软雅黑" w:eastAsia="微软雅黑"/>
        </w:rPr>
      </w:pP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、每天最多</w:t>
      </w:r>
      <w:r>
        <w:rPr>
          <w:rFonts w:ascii="微软雅黑" w:hAnsi="微软雅黑" w:eastAsia="微软雅黑"/>
        </w:rPr>
        <w:t>有</w:t>
      </w:r>
      <w:r>
        <w:rPr>
          <w:rFonts w:hint="eastAsia" w:ascii="微软雅黑" w:hAnsi="微软雅黑" w:eastAsia="微软雅黑"/>
          <w:lang w:val="en-US" w:eastAsia="zh-CN"/>
        </w:rPr>
        <w:t>1</w:t>
      </w:r>
      <w:r>
        <w:rPr>
          <w:rFonts w:ascii="微软雅黑" w:hAnsi="微软雅黑" w:eastAsia="微软雅黑"/>
        </w:rPr>
        <w:t>次</w:t>
      </w:r>
      <w:r>
        <w:rPr>
          <w:rFonts w:hint="eastAsia" w:ascii="微软雅黑" w:hAnsi="微软雅黑" w:eastAsia="微软雅黑"/>
          <w:lang w:eastAsia="zh-CN"/>
        </w:rPr>
        <w:t>有效</w:t>
      </w:r>
      <w:r>
        <w:rPr>
          <w:rFonts w:ascii="微软雅黑" w:hAnsi="微软雅黑" w:eastAsia="微软雅黑"/>
        </w:rPr>
        <w:t>运动记录关联体育成绩，</w:t>
      </w:r>
      <w:r>
        <w:rPr>
          <w:rFonts w:hint="eastAsia" w:ascii="微软雅黑" w:hAnsi="微软雅黑" w:eastAsia="微软雅黑"/>
        </w:rPr>
        <w:t>超出</w:t>
      </w:r>
      <w:r>
        <w:rPr>
          <w:rFonts w:ascii="微软雅黑" w:hAnsi="微软雅黑" w:eastAsia="微软雅黑"/>
        </w:rPr>
        <w:t>部分仅</w:t>
      </w:r>
      <w:r>
        <w:rPr>
          <w:rFonts w:hint="eastAsia" w:ascii="微软雅黑" w:hAnsi="微软雅黑" w:eastAsia="微软雅黑"/>
        </w:rPr>
        <w:t>做</w:t>
      </w:r>
      <w:r>
        <w:rPr>
          <w:rFonts w:ascii="微软雅黑" w:hAnsi="微软雅黑" w:eastAsia="微软雅黑"/>
        </w:rPr>
        <w:t>记录但不会</w:t>
      </w:r>
      <w:r>
        <w:rPr>
          <w:rFonts w:hint="eastAsia" w:ascii="微软雅黑" w:hAnsi="微软雅黑" w:eastAsia="微软雅黑"/>
        </w:rPr>
        <w:t>关联</w:t>
      </w:r>
      <w:r>
        <w:rPr>
          <w:rFonts w:ascii="微软雅黑" w:hAnsi="微软雅黑" w:eastAsia="微软雅黑"/>
        </w:rPr>
        <w:t>成绩。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eastAsia" w:ascii="微软雅黑" w:hAnsi="微软雅黑" w:eastAsia="微软雅黑"/>
        </w:rPr>
        <w:t>、单次</w:t>
      </w:r>
      <w:r>
        <w:rPr>
          <w:rFonts w:ascii="微软雅黑" w:hAnsi="微软雅黑" w:eastAsia="微软雅黑"/>
        </w:rPr>
        <w:t>运动里程</w:t>
      </w:r>
      <w:r>
        <w:rPr>
          <w:rFonts w:hint="eastAsia" w:ascii="微软雅黑" w:hAnsi="微软雅黑" w:eastAsia="微软雅黑"/>
        </w:rPr>
        <w:t>上限</w:t>
      </w:r>
      <w:r>
        <w:rPr>
          <w:rFonts w:ascii="微软雅黑" w:hAnsi="微软雅黑" w:eastAsia="微软雅黑"/>
        </w:rPr>
        <w:t>最多取</w:t>
      </w:r>
      <w:r>
        <w:rPr>
          <w:rFonts w:hint="eastAsia" w:ascii="微软雅黑" w:hAnsi="微软雅黑" w:eastAsia="微软雅黑"/>
        </w:rPr>
        <w:t>10公里</w:t>
      </w:r>
      <w:r>
        <w:rPr>
          <w:rFonts w:ascii="微软雅黑" w:hAnsi="微软雅黑" w:eastAsia="微软雅黑"/>
        </w:rPr>
        <w:t>。</w:t>
      </w:r>
    </w:p>
    <w:p>
      <w:pPr>
        <w:spacing w:line="360" w:lineRule="auto"/>
        <w:jc w:val="left"/>
        <w:rPr>
          <w:rFonts w:hint="eastAsia" w:ascii="微软雅黑" w:hAnsi="微软雅黑" w:eastAsia="微软雅黑"/>
          <w:lang w:eastAsia="zh-CN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关联</w:t>
      </w:r>
      <w:r>
        <w:rPr>
          <w:rFonts w:ascii="微软雅黑" w:hAnsi="微软雅黑" w:eastAsia="微软雅黑"/>
          <w:b/>
        </w:rPr>
        <w:t>体育成绩说明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每学期课外健康跑</w:t>
      </w:r>
      <w:r>
        <w:rPr>
          <w:rFonts w:hint="eastAsia" w:ascii="微软雅黑" w:hAnsi="微软雅黑" w:eastAsia="微软雅黑"/>
          <w:color w:val="FF0000"/>
          <w:lang w:eastAsia="zh-CN"/>
        </w:rPr>
        <w:t>没有达到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25次的同学，期末成绩最多59分</w:t>
      </w:r>
      <w:r>
        <w:rPr>
          <w:rFonts w:hint="eastAsia" w:ascii="微软雅黑" w:hAnsi="微软雅黑" w:eastAsia="微软雅黑"/>
          <w:color w:val="FF0000"/>
          <w:lang w:eastAsia="zh-CN"/>
        </w:rPr>
        <w:t>；超出部分按上表增加期末分数，最多增加</w:t>
      </w:r>
      <w:r>
        <w:rPr>
          <w:rFonts w:hint="eastAsia" w:ascii="微软雅黑" w:hAnsi="微软雅黑" w:eastAsia="微软雅黑"/>
          <w:color w:val="FF0000"/>
          <w:lang w:val="en-US" w:eastAsia="zh-CN"/>
        </w:rPr>
        <w:t>10分。</w:t>
      </w:r>
    </w:p>
    <w:p>
      <w:pPr>
        <w:jc w:val="left"/>
        <w:rPr>
          <w:rFonts w:hint="eastAsia"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  <w:r>
        <w:rPr>
          <w:rFonts w:hint="eastAsia" w:ascii="微软雅黑" w:hAnsi="微软雅黑" w:eastAsia="微软雅黑"/>
          <w:b/>
        </w:rPr>
        <w:t>认证身份</w:t>
      </w:r>
    </w:p>
    <w:p>
      <w:pPr>
        <w:pStyle w:val="2"/>
        <w:spacing w:line="240" w:lineRule="auto"/>
        <w:rPr>
          <w:rFonts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1、【提交认证】</w:t>
      </w:r>
    </w:p>
    <w:p>
      <w:pPr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1）、点击“立即认证”即可进入身份认证界面；</w:t>
      </w:r>
    </w:p>
    <w:p>
      <w:pPr>
        <w:rPr>
          <w:rFonts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2）、选择对应“身份”并填写对应信息后，点击“认证”按钮即可提交认证申请。</w:t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</w:pPr>
      <w:r>
        <w:drawing>
          <wp:inline distT="0" distB="0" distL="114300" distR="114300">
            <wp:extent cx="1696085" cy="3486785"/>
            <wp:effectExtent l="0" t="0" r="1841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1990725" cy="3431540"/>
            <wp:effectExtent l="9525" t="9525" r="1905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1978025" cy="3425190"/>
            <wp:effectExtent l="9525" t="9525" r="12700" b="13335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425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00250" cy="3445510"/>
            <wp:effectExtent l="0" t="0" r="0" b="2540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</w:rPr>
        <w:t>2、【认证结果】</w:t>
      </w:r>
    </w:p>
    <w:p>
      <w:pPr>
        <w:rPr>
          <w:rFonts w:hint="eastAsia"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 xml:space="preserve"> </w:t>
      </w:r>
    </w:p>
    <w:p>
      <w:pPr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>1）、认证通过（我的界面会显示“已认证”标志）</w:t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Cs/>
        </w:rPr>
      </w:pPr>
      <w:r>
        <w:drawing>
          <wp:inline distT="0" distB="0" distL="114300" distR="114300">
            <wp:extent cx="2052955" cy="3549650"/>
            <wp:effectExtent l="9525" t="9525" r="13970" b="2222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549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040255" cy="3537585"/>
            <wp:effectExtent l="9525" t="9525" r="26670" b="1524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537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Cs/>
        </w:rPr>
      </w:pPr>
    </w:p>
    <w:p>
      <w:r>
        <w:rPr>
          <w:rFonts w:hint="eastAsia" w:ascii="微软雅黑" w:hAnsi="微软雅黑" w:eastAsia="微软雅黑" w:cs="微软雅黑"/>
          <w:bCs/>
        </w:rPr>
        <w:t>2）、认证不通过（我的界面会显示“审核未通过”，修改信息后重新提交）</w:t>
      </w:r>
    </w:p>
    <w:p>
      <w:pPr>
        <w:jc w:val="left"/>
      </w:pPr>
      <w:r>
        <w:drawing>
          <wp:inline distT="0" distB="0" distL="114300" distR="11430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962785" cy="3388995"/>
            <wp:effectExtent l="9525" t="9525" r="27940" b="1143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校园乐跑</w:t>
      </w:r>
    </w:p>
    <w:p>
      <w:pPr>
        <w:jc w:val="left"/>
        <w:rPr>
          <w:rFonts w:ascii="微软雅黑" w:hAnsi="微软雅黑"/>
          <w:b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2005965" cy="3444875"/>
            <wp:effectExtent l="9525" t="9525" r="22860" b="12700"/>
            <wp:docPr id="3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44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67865" cy="3410585"/>
            <wp:effectExtent l="0" t="0" r="13335" b="18415"/>
            <wp:docPr id="5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8475" cy="3435350"/>
            <wp:effectExtent l="9525" t="9525" r="12700" b="22225"/>
            <wp:docPr id="11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43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6、跑步</w:t>
      </w:r>
      <w:r>
        <w:rPr>
          <w:rFonts w:ascii="微软雅黑" w:hAnsi="微软雅黑" w:eastAsia="微软雅黑"/>
          <w:b/>
        </w:rPr>
        <w:t>流程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点击“进入乐跑”，弹出安全提示，点击进入乐跑，开始跑步；点击“更换跑区”，进入乐跑设置</w:t>
      </w:r>
      <w:r>
        <w:rPr>
          <w:rFonts w:hint="eastAsia" w:ascii="微软雅黑" w:hAnsi="微软雅黑" w:eastAsia="微软雅黑" w:cs="微软雅黑"/>
          <w:sz w:val="18"/>
          <w:szCs w:val="18"/>
        </w:rPr>
        <w:t>（可见3.2）</w:t>
      </w:r>
      <w:r>
        <w:rPr>
          <w:rFonts w:hint="eastAsia" w:ascii="微软雅黑" w:hAnsi="微软雅黑" w:eastAsia="微软雅黑" w:cs="微软雅黑"/>
          <w:sz w:val="22"/>
          <w:szCs w:val="22"/>
        </w:rPr>
        <w:t>，更换跑区</w:t>
      </w:r>
      <w:r>
        <w:rPr>
          <w:rFonts w:hint="eastAsia" w:ascii="微软雅黑" w:hAnsi="微软雅黑" w:eastAsia="微软雅黑" w:cs="微软雅黑"/>
          <w:sz w:val="18"/>
          <w:szCs w:val="18"/>
        </w:rPr>
        <w:t>；</w:t>
      </w:r>
    </w:p>
    <w:p>
      <w:r>
        <w:drawing>
          <wp:inline distT="0" distB="0" distL="114300" distR="114300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129790" cy="3693795"/>
            <wp:effectExtent l="0" t="0" r="3810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46300" cy="3691890"/>
            <wp:effectExtent l="0" t="0" r="6350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11、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13、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14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</w:rPr>
        <w:t>15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hint="eastAsia" w:ascii="微软雅黑" w:hAnsi="微软雅黑" w:eastAsia="微软雅黑"/>
          <w:b/>
        </w:rPr>
      </w:pP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五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</w:rPr>
        <w:t>通过申诉或者电话联系客服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我们</w:t>
      </w:r>
      <w:r>
        <w:rPr>
          <w:rFonts w:ascii="微软雅黑" w:hAnsi="微软雅黑" w:eastAsia="微软雅黑" w:cs="微软雅黑"/>
        </w:rPr>
        <w:t>会第一时间联系您解决问题。</w:t>
      </w:r>
    </w:p>
    <w:p>
      <w:pPr>
        <w:spacing w:line="560" w:lineRule="exact"/>
        <w:ind w:left="718" w:leftChars="299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027-59308374，027-58900361，207-58900362。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微信公众号：步道乐跑</w:t>
      </w:r>
    </w:p>
    <w:p>
      <w:pPr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提交申诉：微信公众号“步道乐跑”回复“申诉”填写相关申诉内容，提交，显示提交成功。在申诉界面查询申诉进度。</w:t>
      </w:r>
    </w:p>
    <w:p>
      <w:pPr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以上通知安排望各学院遵照执行并加强对学生的宣传与引导，充分发挥共青团组织、各班班委、学生体育部、各体育单项协会、学生体育社团的带头作用，要妥善组织，加强指导，认真落实，把我校课外体育锻炼活动不断引向深入，使我校学生具有自觉参加体育锻炼的意识和习惯，具备较好的职业体能，完全能够胜任和适应经济社会对人才的需求。</w:t>
      </w:r>
    </w:p>
    <w:p>
      <w:pPr>
        <w:ind w:firstLine="6960" w:firstLineChars="2900"/>
        <w:rPr>
          <w:rFonts w:hint="eastAsia" w:ascii="微软雅黑" w:hAnsi="微软雅黑" w:eastAsia="微软雅黑" w:cs="微软雅黑"/>
          <w:lang w:eastAsia="zh-CN"/>
        </w:rPr>
      </w:pPr>
    </w:p>
    <w:p>
      <w:pPr>
        <w:ind w:firstLine="7440" w:firstLineChars="3100"/>
        <w:rPr>
          <w:rFonts w:ascii="微软雅黑" w:hAnsi="微软雅黑" w:eastAsia="微软雅黑"/>
          <w:b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lang w:eastAsia="zh-CN"/>
        </w:rPr>
        <w:t>公共课部</w:t>
      </w:r>
    </w:p>
    <w:sectPr>
      <w:footerReference r:id="rId3" w:type="default"/>
      <w:pgSz w:w="11900" w:h="16840"/>
      <w:pgMar w:top="1440" w:right="1134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ingFang SC">
    <w:altName w:val="Microsoft JhengHei"/>
    <w:panose1 w:val="000000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836D64"/>
    <w:multiLevelType w:val="singleLevel"/>
    <w:tmpl w:val="CB836D64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4819A78D"/>
    <w:multiLevelType w:val="singleLevel"/>
    <w:tmpl w:val="4819A7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ZhYjg2MjAyM2I4NzkxMDYyYmJiMzU1NThmYjVhZGYifQ=="/>
  </w:docVars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07E7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E7300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77DE0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25975C7"/>
    <w:rsid w:val="03481B2F"/>
    <w:rsid w:val="05D37206"/>
    <w:rsid w:val="05D4120F"/>
    <w:rsid w:val="07BF7F26"/>
    <w:rsid w:val="082007E9"/>
    <w:rsid w:val="0CE41CF4"/>
    <w:rsid w:val="0EC33713"/>
    <w:rsid w:val="10B43A92"/>
    <w:rsid w:val="11A95278"/>
    <w:rsid w:val="14DA1E48"/>
    <w:rsid w:val="1585267A"/>
    <w:rsid w:val="196B384E"/>
    <w:rsid w:val="1AD9725B"/>
    <w:rsid w:val="1F254340"/>
    <w:rsid w:val="212F7427"/>
    <w:rsid w:val="214F48B7"/>
    <w:rsid w:val="22594A60"/>
    <w:rsid w:val="23400DFA"/>
    <w:rsid w:val="252E639E"/>
    <w:rsid w:val="25A211BE"/>
    <w:rsid w:val="261D1F6F"/>
    <w:rsid w:val="28692718"/>
    <w:rsid w:val="28872F2E"/>
    <w:rsid w:val="2BE07D12"/>
    <w:rsid w:val="2CB903BA"/>
    <w:rsid w:val="2DA341B1"/>
    <w:rsid w:val="2F62316D"/>
    <w:rsid w:val="37377312"/>
    <w:rsid w:val="376861D5"/>
    <w:rsid w:val="385A013B"/>
    <w:rsid w:val="396A4250"/>
    <w:rsid w:val="3D1172EC"/>
    <w:rsid w:val="3D210E50"/>
    <w:rsid w:val="413B04A6"/>
    <w:rsid w:val="41D705E1"/>
    <w:rsid w:val="44DB707D"/>
    <w:rsid w:val="45E5767A"/>
    <w:rsid w:val="46707493"/>
    <w:rsid w:val="471D4988"/>
    <w:rsid w:val="479E28A7"/>
    <w:rsid w:val="48E7051F"/>
    <w:rsid w:val="495B3E4D"/>
    <w:rsid w:val="4AB47697"/>
    <w:rsid w:val="4E4315B3"/>
    <w:rsid w:val="4E783EA4"/>
    <w:rsid w:val="53C85C12"/>
    <w:rsid w:val="55EC74B5"/>
    <w:rsid w:val="57382E44"/>
    <w:rsid w:val="5CC20BEA"/>
    <w:rsid w:val="5DE466DB"/>
    <w:rsid w:val="60024932"/>
    <w:rsid w:val="60E00F6B"/>
    <w:rsid w:val="60E61726"/>
    <w:rsid w:val="6202508C"/>
    <w:rsid w:val="62E720F1"/>
    <w:rsid w:val="63022ECB"/>
    <w:rsid w:val="66E34657"/>
    <w:rsid w:val="6752464B"/>
    <w:rsid w:val="6B2047FA"/>
    <w:rsid w:val="6CCC2371"/>
    <w:rsid w:val="6EEC40DF"/>
    <w:rsid w:val="733729CE"/>
    <w:rsid w:val="738A35A2"/>
    <w:rsid w:val="7434559C"/>
    <w:rsid w:val="756C6AF5"/>
    <w:rsid w:val="760B1DA9"/>
    <w:rsid w:val="77D01729"/>
    <w:rsid w:val="77FA6B17"/>
    <w:rsid w:val="7AF67601"/>
    <w:rsid w:val="7BA718C0"/>
    <w:rsid w:val="7C087DD8"/>
    <w:rsid w:val="7CBF6E39"/>
    <w:rsid w:val="7CE34974"/>
    <w:rsid w:val="7D0005D6"/>
    <w:rsid w:val="7E06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autoRedefine/>
    <w:unhideWhenUsed/>
    <w:qFormat/>
    <w:uiPriority w:val="0"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tiff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1537</Words>
  <Characters>1677</Characters>
  <Lines>15</Lines>
  <Paragraphs>4</Paragraphs>
  <TotalTime>3</TotalTime>
  <ScaleCrop>false</ScaleCrop>
  <LinksUpToDate>false</LinksUpToDate>
  <CharactersWithSpaces>1751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羽毛球学练路径指南</cp:lastModifiedBy>
  <cp:lastPrinted>2017-02-15T09:40:00Z</cp:lastPrinted>
  <dcterms:modified xsi:type="dcterms:W3CDTF">2024-01-13T12:01:29Z</dcterms:modified>
  <cp:revision>738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5C14E79CA1D044B7A61DD2B4FBDEB6B0</vt:lpwstr>
  </property>
</Properties>
</file>